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5c84e9a1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商管迎新 十二金釵現身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【記者林俞兒淡水校園報導】由商管學會主辦，商管兩院系學會合辦的「第25屆商管兩院迎新晚會」於21日晚上在學生活動中心High翻天。
</w:t>
          <w:br/>
          <w:t>　管理學院院長王居卿勉勵新生，「希望大一生在4年間都能好好念書，也能在社團活動方面有所成就。」除了表演外更有大獎，獲得「半年套房免租金」的統計一謝岱凌笑著說：「抽中那刻簡直太不可思議，腦筋都一片空白了呢！」
</w:t>
          <w:br/>
          <w:t>  今年特別以「古裝」扮相出場的12位系學會會長，被稱為「十二金釵」，一現身就讓全場驚豔，活動負責人企管二張思博說：「希望藉由這樣的機會，讓學弟妹們看到商管各系的熱情、活力及人情味，讓他們更快融入淡江這個大家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46fac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902bce21-3dc0-40a3-80f0-174a3d608f7d.jpg"/>
                      <pic:cNvPicPr/>
                    </pic:nvPicPr>
                    <pic:blipFill>
                      <a:blip xmlns:r="http://schemas.openxmlformats.org/officeDocument/2006/relationships" r:embed="Rdf643c8ca1b9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643c8ca1b9425c" /></Relationships>
</file>