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796cd583784d0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833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２０不惑  導讀 曾琇瑱 數學系教授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一流讀書人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書名：20不惑
</w:t>
          <w:br/>
          <w:t>作者：劉炯朗
</w:t>
          <w:br/>
          <w:t>出版社：時報文化
</w:t>
          <w:br/>
          <w:t>索書號：525.07 8733　
</w:t>
          <w:br/>
          <w:t>由於科技快速地進步，經濟與社會產生劇烈的變化，造成20歲左右的孩子們與自己父母之間在思想觀念上有很大的差異。這並沒有對與錯之分，只是家庭的氣氛不好，人與人之間的關係轉弱，甚至失去自我的價值；而社會上不良的示範只得由學校、宗教等機構來補救，拉近人與人之間的距離，互相體貼關懷，然後建立對人的憐憫與對自己的信心。大學生是社會未來的支柱，他們會決定國家與社會的未來，有必要讓大學生在大學中能「不惑」，將來我們的國家社會就「不惑」。
</w:t>
          <w:br/>
          <w:t>　《20不惑》這本書分析大學生內在與外在應有的學習態度以及應該學習的東西。譬如：何謂聰明人、何謂糊塗人、跌倒了不必急著站起來、名牌與實用之間如何選擇、禮貌的定義、情人的定義、你的選擇是賺還是賠等。對大學生的現在或未來出社會都很有幫助。只要我們願意，大學四年很長，這段時間可以塑造一個對國家社會有益處的個體，許多大學生得面對的問題，也可透過此書得到答案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474976" cy="3474720"/>
              <wp:effectExtent l="0" t="0" r="0" b="0"/>
              <wp:docPr id="1" name="IMG_cbe759d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33/m\c0b56e7a-623e-4ece-be01-1c55a91773a2.jpg"/>
                      <pic:cNvPicPr/>
                    </pic:nvPicPr>
                    <pic:blipFill>
                      <a:blip xmlns:r="http://schemas.openxmlformats.org/officeDocument/2006/relationships" r:embed="R13c8b10373f64ba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74976" cy="34747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3c8b10373f64bad" /></Relationships>
</file>