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44c67a9df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性別與科技研討會   透視職場家庭實踐等議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【記者黃致遠淡水校園報導】化學系、台灣女性學學會及本校性別平等教育委員會於10月1日及2日，在鍾靈化學館共同舉辦「2011 性別與科技研討會暨台灣女性學學會年度研討會」，邀請性別相關研究的專家學者前來演講，會中將討論女性主義、性別與核能和同志研究等面向議題。化學系教授吳嘉麗表示，以往較少同時以性別及科學為題的研討會，這是較少見的探討，希望能透過此次研討會引起關注。同時本次會議中，設置了托兒服務，讓與會者能放心地融入討論，凡與會者有4至12歲幼童，即可申請托兒服務，申請期限至26日（週一）止，意者請至網路報名，網址為http://www.feminist.sinica.edu.tw/。同時也申請教師研習時數16小時，請有意申請的老師上網填寫，研討會會後認證，報名網址為http://www2.inservice.edu.tw/index2-3.aspx，課程編號為887923。其他活動相關問題，請洽化學系教授吳嘉麗，校內分機2527。</w:t>
          <w:br/>
        </w:r>
      </w:r>
    </w:p>
  </w:body>
</w:document>
</file>