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c59fc957404ce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99學年校友捐款金額達 6300萬  2萬7千人次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旻嬑淡水校園報導】校友服務暨資源發展處統計至100年9月底，捐款人次已破2萬7千！99學年度捐款金額達6千3百多萬，較98學年度成長38%。校服暨資發處執行長彭春陽表示，99學年度的捐款金額和人次的增加，除60週年校慶活動、系所舉辦的系慶、小額捐款推動外，加強校友企業拜訪、智慧大樹講座等，讓捐款人次及金額也跟著提升。
</w:t>
          <w:br/>
          <w:t>   彭春陽期望，將來捐款的熱度能一直延續下去，他也提及，校服暨資發處有提供定期定額的小額捐款方式，鼓勵大家可以多加使用。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48000"/>
              <wp:effectExtent l="0" t="0" r="0" b="0"/>
              <wp:docPr id="1" name="IMG_f7076d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5/m\34c5fb9b-1b07-4fa7-a4d1-aa22af8c569b.jpg"/>
                      <pic:cNvPicPr/>
                    </pic:nvPicPr>
                    <pic:blipFill>
                      <a:blip xmlns:r="http://schemas.openxmlformats.org/officeDocument/2006/relationships" r:embed="Rbba6f7b15cf04fb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4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ba6f7b15cf04fb6" /></Relationships>
</file>