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96cf3b6d6149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綠建築理念走進淡水校園-教育學院大樓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蕙綾淡水校園報導】女生宿舍自強館換新裝！學校費時1年，重新整修自強館為教育學院大樓，教育學院預計寒假搬遷，名稱未來將另訂。另外，驚聲大樓10樓（原為觀海堂餐廳），將成為國際暨兩岸事務處辦公地點，總務處節能與空間組組長姜宜山估計「今年11月底改裝完成。」 
</w:t>
          <w:br/>
          <w:t>  教育學院大樓改建是由仲觀聯合事務所負責人，也是本校建築系系友林洲民規劃，以「E.D.U.C.A.T.I.O.N」立體雕塑字作為教育學院標誌。整棟大樓的設計重視空間節能，因此改建時從「屋頂綠化隔熱」及「建築立面通風隔熱」來落實節能的理念。外觀約3000片的綠色玻璃隔柵設計，除了可以有效隔絕日曬、減少空調耗能外，也考量通風，使室內各獨立空間減少空調使用。姜宜山指出，「未來將考慮申請綠能標章，讓教育學院大樓成為淡水校園第一棟綠建築。此外，該大樓內首次全面採用刷卡節電管理系統，希望可以減少用電。」
</w:t>
          <w:br/>
          <w:t>  教育學院院長高熏芳表示，教育學院目前沒有屬於自己的教學大樓，系上師生間的聯繫較為不便。如今學校規劃出教育學院使用空間，不但可以讓師生對教育學院的歸屬感增加，也期許教育學院在未來的發展主軸規劃能更深入。目前就讀教育學程二年級的中文三李孟瑄表示：「將來若是搬到教育學院大樓上課，感覺很新鮮！希望新大樓可以提供更多設備。」
</w:t>
          <w:br/>
          <w:t>  將搬遷至驚聲大樓之國際暨兩岸事務處國際長李佩華表示，學校積極提升國際交流，透過將境外生服務的業務整合，不但可以讓分工更加明確，加上搬遷至新的辦公地點，將有更完整的空間，資訊交流也會更為便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0877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6/m\e47ad920-54b0-4963-953f-f07e35dab10e.jpg"/>
                      <pic:cNvPicPr/>
                    </pic:nvPicPr>
                    <pic:blipFill>
                      <a:blip xmlns:r="http://schemas.openxmlformats.org/officeDocument/2006/relationships" r:embed="R7d9f019a6e5b455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d9f019a6e5b4557" /></Relationships>
</file>