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94dcadcf14c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209位外語學生 體驗在地藝文服務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淡水校園報導】服務學習深入藝文活動！本校服務學習第二次與淡水區公所合作，於22、23日帶領日文系、英文系、西語系等209位學生，前往滬尾砲台公園，擔任「2011新北市淡水國際藝術節」環境劇場─《西仔反傳說》幕後工作人員，以及國外表演團體翻譯志工。
</w:t>
          <w:br/>
          <w:t>　《西仔反傳說》是每年淡水國際藝術節的必演經典劇，融入環境、歷史、傳說與民俗祭儀，此次特別讓服務的學生擔任舞台場控、帶位等工作人員，協助劇場演出，且有5位英文系學生擔任外國表演團體與主辦單位之間的翻譯橋樑，不僅增強地方藝文參與，更讓專業技能得以發揮。承辦人學生事務處學務創新人員張佳琪說：「學生從此服務學習經驗將能更加認識淡水的在地文化、古蹟。」英文一章采柔說：「這樣的服務很特別，比掃地有趣，更能看到藝術家台上台下的不同樣貌。」</w:t>
          <w:br/>
        </w:r>
      </w:r>
    </w:p>
  </w:body>
</w:document>
</file>