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0033ee34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以外語教學為招生利基 增加短期研修生--國際事務副校長 戴萬欽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本組討論的與會單位有校長室、國副室、文錙藝術中心、外語學院、國際學院、教育學院、軍訓室、人資處、財務處、學教中心、國際處及淡江時報，共計12單位。因此本次從三項討論題綱中，整理出共同意見。
</w:t>
          <w:br/>
          <w:t>在本校招收陸生之策略與作法上，同仁提到外語的教學在淡江是很大的利基，可以外語教學吸引陸生，且多舉辦大陸學者研討會，針對大陸高校學制進行更深入的分析與了解，並讓各系所思考吸引陸生的優勢利基，也要了解與借鑑中國各省的招生策略作為宣導模式。除積極招生，本校要更強化自我形象與品牌，突顯本校是最好的選擇，另外也創立如「萬馬奔騰」口號，大家可以一起琢磨參考。
</w:t>
          <w:br/>
          <w:t>可再加強吸引陸生短期進修，建議把現在的陸生照顧好，即是未來招生的保障，我們也發現，招生簡章應標明清楚各學系需求，以利陸生申請；此外也看到如西班牙語人才，在大陸相當欠缺的，如果開設相關短期進修的課程，在未來的前景上，將是相當看好的。也有同仁建議讓大陸老師做移地交流的體驗學習。另外，將針對高中推動宣傳，大陸網站頻寬常會塞車，建議直接在大陸設立網站，以改善網路塞車情況，也可替本校的印象加分，並建議提供本校特色的PDF檔案供人下載。
</w:t>
          <w:br/>
          <w:t>針對陸生在台生活學習的輔導建議，希望提供給陸生更為細膩的照顧，前陣子，某大學對陸生宿舍安排上影響到本地學生的權益。不過本校並無此問題，但也發現，來台大陸交換生在學號編排容易混淆，所以未來可在學號編排上及課程輔導加強改善。教育學院院長高熏芳提到，陸生來台，雖對本校學生國際觀有幫助，最重要的還是在地學生，希望能多加留意。
</w:t>
          <w:br/>
          <w:t>而我們也參考去年實際報到情況，來評估陸生研究所未來發展可能性，目前教育部在審核我們碩博士生招收名額，在招收陸生時，我們可看到校內組織的整合上變得更有默契；另外發現台大與復旦大學有MBA雙學位，且經教育部許可，這將會是我們未來發展方向，並進行調整及評估。當本校老師去大陸學術交流時，若對本校的招生有益，建議是否給予適當的獎勵。
</w:t>
          <w:br/>
          <w:t>至目前為止，我們對招收陸生的會議主要分3類。第一，陸生來台之前，與所有有招收陸生的系所主任進行座談；第二，與陸生辦理3次餐會；第三，因系所助理均在第一線上輔導陸生，所以增加辦理系所助理的協調會，交流討論協助陸生時所碰到的問題。我們也有共識，若首批陸生照顧好，將會是建立本校口碑的最佳途徑。此外，本校跟大陸的交流行之有年，成效也有目共睹，現今台灣各大學在陸生上招收的好壞，也會影響本地學生家長對本校的看法，表現亮麗的私校，在招收本地學生時，份量會相對提高。所以過去的投資，也已看到成果，故明年的目標將招滿2名博士生，此對本校的學術提升上將有幫助，而今天所有的報告內容，在我個人的工作上助力良多，在此感謝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9312" cy="4876800"/>
              <wp:effectExtent l="0" t="0" r="0" b="0"/>
              <wp:docPr id="1" name="IMG_9dd2c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39aa61da-d2a9-46b9-adfe-f566b2b62907.jpg"/>
                      <pic:cNvPicPr/>
                    </pic:nvPicPr>
                    <pic:blipFill>
                      <a:blip xmlns:r="http://schemas.openxmlformats.org/officeDocument/2006/relationships" r:embed="R0c0fc18befee45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0fc18befee45e3" /></Relationships>
</file>