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76e01f4e943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本校兩岸學術交流與招生策略     國際暨兩岸事務處國際長 李佩華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在兩岸學術交流以及陸生招生策略方面，彼此的交流造成很大的正面影響。包含學生、學校、社會及企業層面，特別是在企業層面，因兩岸學生的交流、交換生的制度等，為企業提供了多樣人才的選擇，並強化了科技研發的成效。
</w:t>
          <w:br/>
          <w:t>　在兩岸交流的合作模式中，就本校來看分為7個面向。首先，在學術交流協議簽署方面，本校目前與大陸共30所學校簽署交流協議，主要分布在北京、上海等6省市，正在進行洽談的有雲南大學、同濟大學及蘭州大學，未來可望進展到33所學校。在兩岸共同研討會方面，本校很早就已發展研討會的合作，如數學及航太系都已進行到第7屆。而兩岸合作研究方面，本校已與廣州大學兩校跨合作研究，成立「工程結構災害與控制聯合研究中心」，攜手共創產學合作。在學者講學、交流及行政人員互訪的方面，本校已有多位老師赴大陸合作院校進行短期講學、發表專題演講，校長張家宜兩次帶領訪問交流團至復旦大學、北京大學等參訪。各院系也經常邀請大陸學者到本校演講。且大陸高校與教育機構行政人員來訪次數非常高，主要是因為本校在大陸有很好的名聲。2011年6月迄今，計有浙江大學、廣州市教育參訪團等13個教育機構團體，158人次來訪。再者，本校覺生圖書館與南京大學圖書館簽訂「文獻傳遞合作計畫」，以加強兩岸學術交流。最後，本校與大陸12所姊妹校簽署「學生交流協議書」，因大陸想來台灣作交流的人數過多，因此以短期研修一學期為主。並另外規劃2週至1個月不等的短期移地學習、台灣社會文化體驗營等，增進兩岸文化的交流。
</w:t>
          <w:br/>
          <w:t>　本校招收陸生的策略有一定的架構及組織，由國際事務副校長室統籌、國際暨兩岸事務處負責宣傳、教務處招生組提供行政支援及各系所老師們的幫忙，才能發揮良好的策略。而如何在明年更進步，必先加強本校的陸生輔導工作，本校已將僑生輔導組擴大編制，在國際處底下成立境外生輔導組，專司陸生、僑生、國際生的事務，此外確實實踐陸生輔導地圖、辦理相關活動營隊。在招生宣傳的部分有效地利用姊妹校、交換生、校友會等資源，提供適量的獎學金，並期望在未來提升本校招生競爭力、加強與教育部核定之41所大陸重點大學間的交流，在教育部許可範圍下發展與大陸姊妹校雙學位的合作。</w:t>
          <w:br/>
        </w:r>
      </w:r>
    </w:p>
  </w:body>
</w:document>
</file>