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31ce1297349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十一月廿五日（週一）
</w:t>
          <w:br/>
          <w:t>
</w:t>
          <w:br/>
          <w:t>△大傳系上午十時在C215，邀壹週刊副總主筆陳寶旭主講「迎接台灣傳媒戰國時代的來臨」。
</w:t>
          <w:br/>
          <w:t>
</w:t>
          <w:br/>
          <w:t>△化工系下午一時於E802室邀請台北科技大學化工系教授劉宣良主講「以分子模擬探討鋅離子對人體ADHβ2β2結構及基質親和力的影響」。
</w:t>
          <w:br/>
          <w:t>
</w:t>
          <w:br/>
          <w:t>△化學系下午二時於化中正，邀請朝陽科技大學應化系副教授李瑜章演講「Chiral Syn and Anti Aldol Reaction of Vinyl-ogous Urethane enolates」。
</w:t>
          <w:br/>
          <w:t>
</w:t>
          <w:br/>
          <w:t>△正智佛學社晚間七時於工館E802室，恭請上見下記法師主講「佛陀的慈悲與智慧」。（佳怡）
</w:t>
          <w:br/>
          <w:t>
</w:t>
          <w:br/>
          <w:t>△財務系下午七時於台北校園D224室，邀請台灣網路認證公司總經理陳鴻榮主講「網路經濟及網路金融發展之前景」。
</w:t>
          <w:br/>
          <w:t>
</w:t>
          <w:br/>
          <w:t>十一月廿六日（週二）
</w:t>
          <w:br/>
          <w:t>
</w:t>
          <w:br/>
          <w:t>△法文系下午一時於T701室主辦法文系碩士班讀書會，由所長兼系主任蔡淑玲主講「探討拉康（Lacan）」。
</w:t>
          <w:br/>
          <w:t>
</w:t>
          <w:br/>
          <w:t>△物理系下午二時十五分於S215室，邀請台大物理系張慶瑞教授演講「Physical Limit on Infor-mation Storage」。
</w:t>
          <w:br/>
          <w:t>
</w:t>
          <w:br/>
          <w:t>△建築系下午四時十分於化中正，邀請建築師廖偉立主講「逐漸建築」。
</w:t>
          <w:br/>
          <w:t>
</w:t>
          <w:br/>
          <w:t>△遠距教學組「2002數位學習科技講座」課程上午十時十分於I501室，邀清華大學通識教育中心暨資訊系統與應用研究所楊叔卿教授主講「數位學習的理念與實務：以全民學校為例」。
</w:t>
          <w:br/>
          <w:t>
</w:t>
          <w:br/>
          <w:t>△數學系下午二時三十分於S433室，邀請黃文瀚教授演講「Application of Bayesian approach with latent variable on cap-ture-recapture model」。
</w:t>
          <w:br/>
          <w:t>
</w:t>
          <w:br/>
          <w:t>△財務系下午三時十分於台北D224室，邀請台灣土地銀行副總經理何文雄主講「不動產金融」。（陳凱勛）
</w:t>
          <w:br/>
          <w:t>
</w:t>
          <w:br/>
          <w:t>△營建系下午一時於台北校園D223，邀台北縣府主任秘書吳澤成主講「台北縣工程建設計劃」。
</w:t>
          <w:br/>
          <w:t>
</w:t>
          <w:br/>
          <w:t>△西語系於驚聲國際會議廳，邀請西班牙薩拉曼加大學西語系教授賈西亞．聖多士演講「評論安東尼奧．馬恰多之詩（獻給一棵乾枯的榆樹）」，時間自上午十時二十分至十一時十分；下午二時十分至三時四十分演講「虛擬式是用來表達疑慮的嗎？視覺化的文法。」
</w:t>
          <w:br/>
          <w:t>
</w:t>
          <w:br/>
          <w:t>十一月廿七日（週三）
</w:t>
          <w:br/>
          <w:t>
</w:t>
          <w:br/>
          <w:t>△俄文系下午二時於E405室，邀請宏碁電腦工程師陳怡志校友演講「從稀少成為特別，從特別創造價值」。（王鴻坪）
</w:t>
          <w:br/>
          <w:t>
</w:t>
          <w:br/>
          <w:t>△建築系晚上七時於K201室，邀建築師林志成主講「台灣國民小學的教育環境」。（歐陽嘉）
</w:t>
          <w:br/>
          <w:t>
</w:t>
          <w:br/>
          <w:t>△建技系下午五時於台北校園D223，邀請輔大教授賴志彰主講「霧峰林家修復案例檢討分析」。 
</w:t>
          <w:br/>
          <w:t>
</w:t>
          <w:br/>
          <w:t>十一月廿七日（週三）
</w:t>
          <w:br/>
          <w:t>
</w:t>
          <w:br/>
          <w:t>△通核組與未來學研究中心上午十時十分於L103室，邀請中央研究院歷史語言研究所研究員王道還主講「大腦、語言、文明」。
</w:t>
          <w:br/>
          <w:t>
</w:t>
          <w:br/>
          <w:t>△企管系下午三時十分於商館B712室，邀請甲桂林不動產有限公司董事長張金溪主講「企業經營風險管理」。
</w:t>
          <w:br/>
          <w:t>
</w:t>
          <w:br/>
          <w:t>十一月廿八日（週四）
</w:t>
          <w:br/>
          <w:t>
</w:t>
          <w:br/>
          <w:t>△航太系下午二時至四時於E812室，邀請海洋大學航運技術研究所教授卓大靖主講「新世代航空導航之發展」（歐陽嘉）
</w:t>
          <w:br/>
          <w:t>
</w:t>
          <w:br/>
          <w:t>△教科系上午十時十分在L103室，邀請一宇數位科技莊淑閔總經理主講「e-Learning產業發展」。（李世清）
</w:t>
          <w:br/>
          <w:t>
</w:t>
          <w:br/>
          <w:t>△東南亞所下午一時於驚聲T505室，邀請上海社科院陸建人教授針對社會科學研究進行演講。（翁履中）
</w:t>
          <w:br/>
          <w:t>
</w:t>
          <w:br/>
          <w:t>△機電系下午二時於E802室，邀請國科會高速電腦中心副研究員黃煌文主講「合金固化數值模擬過程」。
</w:t>
          <w:br/>
          <w:t>
</w:t>
          <w:br/>
          <w:t>△管理系下午四時於台北校園D224，邀請甲桂林不動產公司董事長主講「企業經營風險管理」。（陳凱勛）
</w:t>
          <w:br/>
          <w:t>
</w:t>
          <w:br/>
          <w:t>十一月廿九日（週五）
</w:t>
          <w:br/>
          <w:t>
</w:t>
          <w:br/>
          <w:t>△土木系下午二時於E802室，邀請本校營建系主任辛其亮主講「我國加入WTO後對工程營建業衝擊之研究 」。
</w:t>
          <w:br/>
          <w:t>
</w:t>
          <w:br/>
          <w:t>△易學社下午二時於淡水祖師廟舉行佛學講座，由指導老師張文政主講「藥師琉璃光如來本願功德經」。
</w:t>
          <w:br/>
          <w:t>
</w:t>
          <w:br/>
          <w:t>△產經系下午二時十分於B1012室，邀請長庚大學醫務管理學系文羽苹助理教授講授「臺灣醫師費制度初探」。（李世清）
</w:t>
          <w:br/>
          <w:t>
</w:t>
          <w:br/>
          <w:t>△國際研究學院「國際化講座」上午十時在T505室，邀請台大國發所教授葛永光主講「政黨與民主政治」。</w:t>
          <w:br/>
        </w:r>
      </w:r>
    </w:p>
  </w:body>
</w:document>
</file>