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8991c0017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61週年校慶運動會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陽光、熱血、榮耀，一年一度的校慶運動會將在8日強勢登場！上午10時由盲生60公尺跑走競賽揭開序幕，緊接著以趣味競賽替運動會進行暖身；下午13時30分起，體育健兒的分秒必爭就要開始，分別是田賽與徑賽的賽程，包括跳高、跳遠、鉛球、大隊接力等20個項目，屆時必定吸引加油團們為金牌喝采。承辦運動會的體育事務處講師李欣靜表示，雖然本屆比賽在平日，但出乎預料的是報名的女生比男生多，「尤其是在大隊接力及趣味競賽項目上特別明顯，顯示有越來越多女生喜歡運動了！」詳細賽程，請上體育事務處網站（http://www.sports.tku.edu.tw/）查詢。（文／賴奕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44624"/>
              <wp:effectExtent l="0" t="0" r="0" b="0"/>
              <wp:docPr id="1" name="IMG_d13dcf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f7b5d274-e099-43bb-b15c-bae53640977c.jpg"/>
                      <pic:cNvPicPr/>
                    </pic:nvPicPr>
                    <pic:blipFill>
                      <a:blip xmlns:r="http://schemas.openxmlformats.org/officeDocument/2006/relationships" r:embed="R44be344263d248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44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be344263d24861" /></Relationships>
</file>