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69282841646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招生組赴香港巡迴宣傳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教務處招生組於日前赴香港參加歷年規模最大的「2011香港教育展暨中學巡迴宣傳」活動，臺灣有中興大學、彰化師範大學等共37所大學參展。招生組4天設攤位外，其中有2天前往香港聖公會李炳中學、寶覺中學、獅子會中學、崇正中學4校巡迴宣傳。
</w:t>
          <w:br/>
          <w:t>  招生組組長陳惠娟表示，本校攤位詢問度頗高，而本校境外生以港澳生人數最多、有境外生輔導組及僑生聯誼會等課業生活方面的協助來吸引學生，並將校友活動紀念專刊放置攤位供詢問者翻閱，強調香港僑生畢業後之成就。許多學生對淡江十分熟悉並表示，「我姊姊讀淡江」、「我媽媽是淡江畢業」，可見淡江校友力量之大。招生組專員陸寶珠指出，行前透過校服暨資發處與當地校友聯絡，香港校友會會長林偉業、副會長葉雅琴等多位校友熱心的協助，使得參展十分順利。</w:t>
          <w:br/>
        </w:r>
      </w:r>
    </w:p>
  </w:body>
</w:document>
</file>