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ff5e57b3848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學生請假有新規則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為加強師長瞭解系上學生請假之狀況，本學期「學生請假規則」有新規定，平日請假除了需系教官簽名外，將依請假時間長短，增加請假的流程簽證，強化校方與學生間的聯繫，並提供協助與關懷。
</w:t>
          <w:br/>
          <w:t>  想了解請假規則者，請上生輔組網站（http://spirit.tku.edu.tw:8080/tku/home.jsp）的相關法規查詢。</w:t>
          <w:br/>
        </w:r>
      </w:r>
    </w:p>
  </w:body>
</w:document>
</file>