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32e8a5408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商管聯合碩專班及EMBA聯合同學會　校慶客家旅遊聚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商管聯合碩士在職專班及EMBA聯合同學會為慶祝61週年校慶，特於13日舉辦「苗栗公館、南庄一日遊」，邀請EMBA的同學及校友共襄盛舉，一同前往苗栗客家大院、杉林松境渡假村等景點，感受客家文化、品嚐客家菜餚，共有33人參加。EMBA聯合同學會理事長許義民表示，透過活動使校友們有進一步的交流和互動，藉此聯繫彼此的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2663952"/>
              <wp:effectExtent l="0" t="0" r="0" b="0"/>
              <wp:docPr id="1" name="IMG_47d1a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1/m\f9394fdd-e55a-4a80-ad87-e7dd2995dda8.jpg"/>
                      <pic:cNvPicPr/>
                    </pic:nvPicPr>
                    <pic:blipFill>
                      <a:blip xmlns:r="http://schemas.openxmlformats.org/officeDocument/2006/relationships" r:embed="Rf37710f2f8a6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7710f2f8a64005" /></Relationships>
</file>