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391285f4f4b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英劍大出版社總裁　蒞蘭陽演講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【記者楊志偉蘭陽校園報導】蘭陽校園將於25日（週五）上午10點於強邦國際會議廳，邀請英國劍橋大學出版社總裁Stephen Bourne蒞校進行演講，演講內容將以「Competing On a Global Stage in a Changing World」為題，說明全球化的競爭趨勢。蘭陽校園主任室游慶怡表示，這是難得的機會，能邀請到國際學術界代表的出版社總裁至蘭陽校園，進行全臺唯一的演講，主要是因為蘭陽校園的全英語教學學制，獲劍橋大學出版社評估後的認可，能與學生充分互動；希望藉這場演講能帶給學生不一樣的世界觀。
</w:t>
          <w:br/>
          <w:t>資通四林易鋒表示，很感謝學校能請到重量級人物到校演講，一定會把握這個機會，現場提出相關問題和演講者互動，以達交流的效益。</w:t>
          <w:br/>
        </w:r>
      </w:r>
    </w:p>
  </w:body>
</w:document>
</file>