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b1aa5501343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資傳扮裝遊行 紙箱氣球展創意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15日校園內出現奇裝異服的遊行活動，規劃此遊行的資傳系「視覺傳播概論」課程講師盧憲孚表示，希望讓學生能用藝術來表達想法，利用生活中常見的事物，發揮創意。資傳一葉騰中表示，希望藉由長頸鹿穿西裝的概念，來反諷現代人只注重物質生活，如同長頸鹿般不停的尋找更多的物質享受。資傳一王景怡提到，以竹子為造型是希望大家能注意到竹子的環保資源，因此以綠建築為設計理念，讓大家都能有環保的意識。（文／攝影　洪聖婷）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687f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1/m\64a64240-f759-4051-a295-6e3355d297a7.jpg"/>
                      <pic:cNvPicPr/>
                    </pic:nvPicPr>
                    <pic:blipFill>
                      <a:blip xmlns:r="http://schemas.openxmlformats.org/officeDocument/2006/relationships" r:embed="R7acf383332a64b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cf383332a64b0e" /></Relationships>
</file>