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dbe5f614b65422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841 期</w:t>
        </w:r>
      </w:r>
    </w:p>
    <w:p>
      <w:pPr>
        <w:jc w:val="center"/>
      </w:pPr>
      <w:r>
        <w:r>
          <w:rPr>
            <w:rFonts w:ascii="Segoe UI" w:hAnsi="Segoe UI" w:eastAsia="Segoe UI"/>
            <w:sz w:val="32"/>
            <w:color w:val="000000"/>
            <w:b/>
          </w:rPr>
          <w:t>Chinese Palace-Style Classrooms Receive High-Tech Makeover</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The TKU Chinese palace-style classrooms were the first classrooms built on the Tamsui Campus. Completed in 1954, they were the focus of the campus and brought traditional oriental beauty to Tamsui. Yet as technology became increasingly accessible and new classrooms were built – equipped with the latest computers, projectors, and screens – the Chinese palace-style classrooms became outdated. The President of the TKU World Alumni Association, Mr. Chen Ching-nan, recalled: “Back when I was studying at Tamkang, the Chinese palace-style classrooms were the only classrooms on the campus. I especially loved the evening sunsets. Sitting in the classrooms and watching the sun setting over Kuan Yin Mountain in the distance is a memory I’ll never forget”.
</w:t>
          <w:br/>
          <w:t>
</w:t>
          <w:br/>
          <w:t>To encourage increased use of the classrooms, last year President Chen donated funds to provide the classrooms with air conditioning. This year, he went a step further: he donated funds to be used for installing leading edge multi-media facilities. The project was completed recently. To celebrate, an “Inauguration Ceremony” was held on the day of TKU’s 61st Anniversary (Nov. 12). During the ceremony, the President of TKU, Dr. Flora Chia-I Chang, thanked President Chen for his assistance in restoring the palace-style classrooms and, in doing so, allowing the upcoming generation to experience the traditional beauty of the Chinese palace-style classrooms.
</w:t>
          <w:br/>
          <w:t>
</w:t>
          <w:br/>
          <w:t>The leader of the TKU Banking and Finance Department Association, Ruan Wei-hao, commented: “In the past, each time we held our meetings at the Chinese palace-style classrooms, we’d have to bring our own computers and equipment. But now that the classrooms have the latest facilities, it will be much more convenient. It’s just fantastic!”
</w:t>
          <w:br/>
          <w:t>
</w:t>
          <w:br/>
          <w:t>Caption: 
</w:t>
          <w:br/>
          <w:t>The Chinese palace-style classrooms get a new look. At the Inauguration Ceremony, the President of TKU, Dr. Flora Chia-I Chang (right) and the President of the TKU World Alumni Association, Mr. Chen Ching-nan, deliver speeches to a crowd of TKU alumni.</w:t>
          <w:br/>
        </w:r>
      </w:r>
    </w:p>
  </w:body>
</w:document>
</file>