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39ed6bf8d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期刊贈閱語文電腦類夯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於上週舉辦汰舊期刊贈閱活動，本次約提供5百多種，3千多冊。2天的索贈活動，無論是下課時間、中午時段，教師及學生皆不受風雨影響，仍吸引眾多人數陸續前往索取。淡水校園覺生圖書館語文類別的英文雜誌及電腦相關雜誌最為搶手！而台北校園圖書館，則有人索取Time雜誌。非書資料組組員黃彩媚表示，剩下的期刊預計交由慈青社規劃捐贈。（文／鍾小喬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f1f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1e9044ec-f037-4158-a904-e5822e4260db.jpg"/>
                      <pic:cNvPicPr/>
                    </pic:nvPicPr>
                    <pic:blipFill>
                      <a:blip xmlns:r="http://schemas.openxmlformats.org/officeDocument/2006/relationships" r:embed="Rcaf3ded0be044a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f3ded0be044a90" /></Relationships>
</file>