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d023b7963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黃文智幽默詼諧      講述性別平等教育  現場笑聲不斷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性別平等教育是個談起來嚴肅的議題，而上週之「性別平等教育訓練」課程，本校校長室祕書暨性別平等教育委員會執行祕書黃文智，以幽默風趣的主講方式，讓在場與會的400餘位受訓者，在短短40分鐘內充分了解關於性別工作平等法、性別平等教育法及性騷擾防治法之相關規範，宣導關於師生及職員間性騷擾、性霸凌等相關法條，參與者直呼「好精采！」、「好有趣！」、「這樣的課程很容易懂！」。
</w:t>
          <w:br/>
          <w:t>  此教育訓練課程由人力資源處主辦，第1梯次已於1日在淡水校園驚聲國際會議廳舉行，並與蘭陽校園、臺北校園同步視訊，另外兩場將於5日（週一）、6日（週二）進行。黃文智藉由實例故事來讓現場同仁瞭解相關知識，以生動的敘述加深大家對法條的印象。黃文智指出，現行的狼師條款規範的不僅是教授及老師，亦包括工友及全校教職員。並藉由此訓練課程，讓全校職員瞭解性別平等及性騷擾的相關資訊，避免以身觸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72512" cy="4876800"/>
              <wp:effectExtent l="0" t="0" r="0" b="0"/>
              <wp:docPr id="1" name="IMG_00fb78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5cd7ca5b-b45b-48bc-8721-b34074a9c3bd.jpg"/>
                      <pic:cNvPicPr/>
                    </pic:nvPicPr>
                    <pic:blipFill>
                      <a:blip xmlns:r="http://schemas.openxmlformats.org/officeDocument/2006/relationships" r:embed="R8d7f53232ce440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2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d083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70ec9bec-7e91-4bd2-b753-39dc77106e04.jpg"/>
                      <pic:cNvPicPr/>
                    </pic:nvPicPr>
                    <pic:blipFill>
                      <a:blip xmlns:r="http://schemas.openxmlformats.org/officeDocument/2006/relationships" r:embed="Re5bd7e01e2a2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7f53232ce440f8" /><Relationship Type="http://schemas.openxmlformats.org/officeDocument/2006/relationships/image" Target="/media/image2.bin" Id="Re5bd7e01e2a2463a" /></Relationships>
</file>