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4108b7fca4f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校園無礙---認識資源教室   認識淡江大學盲生資源中心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其實，從不同角度、不同的環境來看，你我都可能是一個有障礙的人。因為個人生理和心智上的差異，在所處的環境中受到限制時，就成為一個行動不便者。 有些行動不便者，其生理和心智上的差異係導因於正常的生理狀態， 例如生理和心智未成熟的幼童、因退化而行動遲緩的老年人、孕婦、身材特別肥胖者。 
</w:t>
          <w:br/>
          <w:t>　此外，從事日常活動也可能造成個人的行動不便，如抱小孩的成年人，提負重物者，穿高跟鞋者等。再者，因受傷、骨折、住院手術、眼疾....等疾病或意外傷害，也都會造成生理條件受到某種程度的限制，而暫時或永久成為一個行動不便者。當我們變成一個身、心障礙者的時候，生活環境的適應問題就隨之而生了，我們馬上面臨建築環境的障礙、交通環境的障礙、工作環境的障礙和學習環境的障礙，再加上環境和心境的相互影響所造成的衝擊，這時我們最需要的是什麼呢？無障礙環境，一個物理的與人為的無障礙環境，一個心中有愛，生活無礙的環境。而在淡江校園中，就是由盲生資源中心來協助同學打造無障礙的環境。
</w:t>
          <w:br/>
          <w:t>　那盲生資源中心又為何稱為盲生資源中心呢？是不是只服務盲生呢，其實中心的設立是由本校張創辦人建邦博士秉著「有教無類」的辦學理念，配合教育部政策在1969年首開招收盲人就讀中文系之創舉，當初便取名為盲生資源中心，為了紀念，才將此名稱沿用至今。所以盲生資源中心也就是資源教室，可以服務全校身心障礙的同學。
</w:t>
          <w:br/>
          <w:t>　而資源教室方案一詞係譯自resource room Program，或稱資源方案 （resource Program，省略room），又稱資源教室（resourceroom，省略Program），近來國外更有稱之為Pull-out Program或setaside者。目前台灣地區設置此類特殊教育措施時，為符合教育行政的要求，一律稱之為資源班。雖然名稱不一，但其內涵卻是相同。
</w:t>
          <w:br/>
          <w:t>   資源教室方案的理念萌芽於1913年。Irwin將之用於協助視覺障礙學生，期望他們藉此方案順利在普通學校就學，其後類似的安排也用之於重聽學生，但由於配合條件不夠，成效不彰，沒有繼續被採用。廿世紀中期資源教室方案則被用於協助學習數學、閱讀有困難者。1968年Dunn為文探討智能不足學生安置在自足式特殊班的缺失後，資源教室方案再度受到重視，成為安置特殊學生的主要措施之一。但實際上，要打造無障礙的環境，除了資源教室的設立，也需要全校師生的協助與關心，讓校園中除了硬體的建置之外，也能夠在人際互動上做到有愛無礙的境界，營造出一個心中有愛，生活無礙的環境。完成更輕鬆有趣！花些時間，想一想，找出真正在乎且重要的事，動機是左右行動的重要關鍵；學習有效地運用每一分每一秒，即使零星的小片段也應善加利用。</w:t>
          <w:br/>
        </w:r>
      </w:r>
    </w:p>
  </w:body>
</w:document>
</file>