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e52884487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國際處搬新家為您服務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暨兩岸事務處辦公室，已在驚聲大樓10樓為全校師生服務囉！國際長李佩華表示，讓國際組與境輔組在同一個空間中處理相關業務，對於資訊流通會更加方便。此外，也設置資料室、討論室及學生活動室，提供境外生彼此交流的空間。境外生輔導組組長陳珮芬表示，我們也會不定期的舉辦境外生的小聚會，讓不同背景的學生們分享彼此的生活經驗、增進感情。（文／楊蕙綾、攝影／洪聖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32a9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4581b2f2-7a37-467b-9cd6-723173365c26.jpg"/>
                      <pic:cNvPicPr/>
                    </pic:nvPicPr>
                    <pic:blipFill>
                      <a:blip xmlns:r="http://schemas.openxmlformats.org/officeDocument/2006/relationships" r:embed="R710ec0b1594943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0ec0b159494382" /></Relationships>
</file>