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c488307d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諮輔組專線 一通電話關心你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為讓遭逢變故之家庭能及時連結社會資源，預防憾事發生，本校配合政府救助措施，包含防治暴力討債的求助專線（內政部1957福利諮詢專線），以及防治自殺的生命線（行政院衛生署安心專線：0800-788-995、生命線：1995）、內政部保護專線113，也可以上網搜尋關懷e起來線上通報系統（http://ecare .moi.gov.tw/index.jsp?css=2），倘若有需求即可連結社政單位及相關資源予以協助。</w:t>
          <w:br/>
        </w:r>
      </w:r>
    </w:p>
  </w:body>
</w:document>
</file>