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68fb83a5e44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募款餐會席開22桌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募款餐會於校慶當天下午六時在觀海堂餐廳舉行，席開22桌，所有募得款項，現正由校友服務暨資源發展處統計中，由教職員及校友自由認桌，每人捐款五千元，全數將作為紹謨紀念游泳館的維護經費。
</w:t>
          <w:br/>
          <w:t>
</w:t>
          <w:br/>
          <w:t>　校長張紘炬及同仁、校友們參加了全日的校慶活動，也留下來贊助母校的建設，一起舉杯祝賀母校校運昌隆。世界校友總會理事長侯登見、全國校友總會理事長李顯榮，由校友處主任陳敏男陪同，向在場校友們敬酒作揖，室內的氣氛顯然的比室外涼爽的秋意溫暖得多。</w:t>
          <w:br/>
        </w:r>
      </w:r>
    </w:p>
  </w:body>
</w:document>
</file>