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2ffc098fb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ISO14001外稽  26日進行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【記者林俞兒淡水校園報導】本校淡水、臺北、蘭陽校園將於26日，由臺灣檢驗公司（SGS）主任稽核員楊文智、稽核員高健倫、陳志成及洪經綸蒞校進行ISO14001環境管理系統定期追查稽核。
</w:t>
          <w:br/>
          <w:t>  稽核的項目包括紀錄管制、作業管制、緊急事件準備與應變、環境考量面、目標標的與方案等。而在淡水校園部分，稽核員預計將稽核文學院、理學院、工學院、總務處等4個地點。環安中心提醒各單位，參照ISO14001程序書，按時填報相關文件，並備妥相關資料，以供查核。</w:t>
          <w:br/>
        </w:r>
      </w:r>
    </w:p>
  </w:body>
</w:document>
</file>