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ac92fcda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學生議員投票 6人當選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第28屆學生議會經過一週投票選舉，新科議員名單今日（19日）出爐，淡水校園總票數456票、蘭陽校園172票，共計628票，其中工學院、管理學院投票情形較踴躍。共有10名議員參選，其中有3人連任、3人新任，共6名當選的同學即將在下學期為議會注入心血，替同學們服務。
</w:t>
          <w:br/>
          <w:t>　淡水校園當選人，分別為企管二劉書宇、企管三周淳凱、教政碩二陳淑樺、土木三黃偉駿；蘭陽校園政經一黨以石、政經二郭宇璇，2名候選人全部當選。現任議員兼選舉委員會召集委員國企三李孟臻表示，上學期的議會選舉投票率都會比較低，「未來將提昇議會的知名度，讓同學們瞭解議會的業務、工作，相信也可以讓更多人想要加入學生議會。」</w:t>
          <w:br/>
        </w:r>
      </w:r>
    </w:p>
  </w:body>
</w:document>
</file>