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fd06cd7754c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學術演講看板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十一月十八日(週一)
</w:t>
          <w:br/>
          <w:t>
</w:t>
          <w:br/>
          <w:t>△化學系下午二時於化中正，邀請東吳大學助理教授王志傑演講「Experimental and theoretical charge chemistry distribution of 2,2’-dipyridylamine and 1,3,5,7-tetra-t-butyl-s-indacene」。（毛雨涵）
</w:t>
          <w:br/>
          <w:t>
</w:t>
          <w:br/>
          <w:t>十一月十九日(週二)
</w:t>
          <w:br/>
          <w:t>
</w:t>
          <w:br/>
          <w:t>△物理系下午二時十五分於S215，邀請交通大學物理所林登松演講「由一些原子照片與短片中了解晶體表面原子行為」。（毛雨涵）
</w:t>
          <w:br/>
          <w:t>
</w:t>
          <w:br/>
          <w:t>△遠距教學組「2002數位學習科技講座」課程，上午十時於I501遠距教室，邀請北市教育局資訊室韓長澤主任主講「資訊社會中網上學習的運用與發展」。
</w:t>
          <w:br/>
          <w:t>
</w:t>
          <w:br/>
          <w:t>十一月二十日（週三）
</w:t>
          <w:br/>
          <w:t>
</w:t>
          <w:br/>
          <w:t>△東南亞所上午十時於驚聲T706室，邀請輔仁大學宗教所鄭志明教授，主講「東南亞華人社會宗教概況」。（翁履中）
</w:t>
          <w:br/>
          <w:t>
</w:t>
          <w:br/>
          <w:t>△建築系下午四時於K201室，邀請台灣大學建築與城鄉研究所副教授畢恆達主講「塗鴉與破窗的都市美學」。（歐陽嘉）
</w:t>
          <w:br/>
          <w:t>
</w:t>
          <w:br/>
          <w:t>十一月二十一日（週四）
</w:t>
          <w:br/>
          <w:t>
</w:t>
          <w:br/>
          <w:t>△航太系下午二時十分於E812室，邀請逢甲航空工程系教授宋齊有，主講「微飛行器系統之力學問題與技術發展」（歐陽嘉）
</w:t>
          <w:br/>
          <w:t>
</w:t>
          <w:br/>
          <w:t>△教科系早上十時十分在L103室，邀請育碁數位科技楊中旗副理，主講「e-learning：育碁經驗」。（李世清）
</w:t>
          <w:br/>
          <w:t>
</w:t>
          <w:br/>
          <w:t>△機電系下午二時至三時三十分於E802室，邀請台灣大學機械系教授馬劍清，主講「壓電陶瓷材料的動態特性」。（歐陽嘉）
</w:t>
          <w:br/>
          <w:t>
</w:t>
          <w:br/>
          <w:t>△保險系上午十時至十二時在B903，邀請中華民國退休基金協會理事長符寶玲主講「我國退休基金之發展」。（陳佳怡）
</w:t>
          <w:br/>
          <w:t>
</w:t>
          <w:br/>
          <w:t>十一月廿二日（週五）
</w:t>
          <w:br/>
          <w:t>
</w:t>
          <w:br/>
          <w:t>△產經系二時在商館1012室，邀請中華經濟研究院國際經濟所劉孟俊研究員，講授「從國內交易效率的比較利益」。（李世清）
</w:t>
          <w:br/>
          <w:t>
</w:t>
          <w:br/>
          <w:t>△經濟系上午十時二十分於商館B1012室，舉辦「應用經濟專題討論」，邀請陸委會經濟處傅棟成處長，主講「現階段大陸貿易政策」。（陳佳怡）
</w:t>
          <w:br/>
          <w:t>
</w:t>
          <w:br/>
          <w:t>△國際研究學院上午10時於T505室，邀請到台肥董事長余光華主講「國營企業有可能國際化嗎？」。（翁履中）</w:t>
          <w:br/>
        </w:r>
      </w:r>
    </w:p>
  </w:body>
</w:document>
</file>