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7459021cb4c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風箏祈福   淡江幸福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22日下午學務處於游泳館舉辦「淡江一甲子、安全一輩子」風箏祈福活動，僑生醒獅團進行開幕，拉下「淡江一○一、永遠拿第一、五虎騰飛躍、校園永安康」四道賀詞。祈福題字活動由校長張家宜、行政副校長高柏園和學務長柯志恩，分別在風箏上題字：天佑淡江、淡江平安幸福、平安健康。張校長表示，雖然本校是世界第一所安全校園大學，但意外、災難不可避免，「祝我們永遠平安，淡江成為永續的大學。」現場更邀請到鄧公國小學生參與，手作風箏，一起為淡江祈福。圖為校長張家宜（中）、教育學院院長高熏芳（右一）、學務長柯志恩（右二）、研發長康尚文（左一）。〈文／賴奕安、攝影／鄧翔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5e5d7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6/m\970a884a-fd55-481f-8c3b-a873954bcaeb.jpg"/>
                      <pic:cNvPicPr/>
                    </pic:nvPicPr>
                    <pic:blipFill>
                      <a:blip xmlns:r="http://schemas.openxmlformats.org/officeDocument/2006/relationships" r:embed="R964cbaeae54f44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4cbaeae54f4457" /></Relationships>
</file>