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81eb4433e42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我家前面有小河　後面是山坡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的家庭真可愛，整潔美滿又安康…」，這首歌多數人都耳熟能詳，也是每個人對家庭的期望，但現實環境中變調的家庭，也真切的存在我們生活週遭。家庭成員間的互動，應該是「有點粘，又不太粘」，在尊重彼此自主空間的基礎下，給予關懷與照顧，若一方對另一方過度保護，甚至控制其自由或自主性，而發生暴力壓制的行為時，家庭暴力的事件就由此而生。
</w:t>
          <w:br/>
          <w:t>　美玲（化名）的先生在婚後疑神疑鬼，懷疑她不忠於婚姻（實際上美玲沒有此行為），不准她獨自外出，若有需要須先生陪同，此舉就限制了她的行動、及接觸的人事物，當美玲想獨自外出逛街時，通常會換來一頓打罵，甚至會以傷害孩子來要脅恐嚇她。這樣沒自由的婚姻，讓美玲極度驚恐，幾乎與外界斷絕的壓力及孩子看到父親對母親的肢體暴力、言語恐嚇及精神虐待，讓她擔憂孩子的成長及未來的影響而罹患憂鬱症，孩子也因長期目睹親人間的暴力，讓孩子喪失了安全感及信任感，而發生無法控制自己憤怒的情緒。另一個小如（化名）的案例，小如的雙親因家庭暴力而離異，自小目睹爸爸打媽媽而感覺「男人都不是好東西」，進而影響她青春時期與異性交往，對男性有恐懼感而不敢交男友，但心裡又渴望被愛，這樣衝突的感受讓她痛苦不已。
</w:t>
          <w:br/>
          <w:t>　社會新聞中，我們常見聞這類的悲劇不斷發生，家庭暴力的受害者沒有特定族群，同樣的，施暴者也沒有特定的象徵，可能是精神狀況不穩、酗酒、賭博等不良行為的人，但更多是無法從他的社經地位、身心狀況來判斷，如前幾年彰化受暴婦女案，她的先生有自己的事業及社會地位，也能表達對妻子的善意與愛，但媒體播出其妻皮開肉綻的受虐照片，讓人不解及諷刺，從以上的案例可知家庭暴力受害者行為、心理的反應及施暴者的慣有模式。也知社會現實的環境，不是每個家庭都以父慈子孝、兄友弟恭的態度互動，這是華人文化家庭的模式與期望，我們要扭轉「天下無不是父母」的傳統價值觀，重新檢核家庭成員的互動是否祥和與平等，最重要的是「沒有任何藉口與理由對他人施暴」，若你或你身邊的朋友遭到這類的情事時，在積極的處遇中，我們要如何面對這很重要，因為這也許攸關著人命。
</w:t>
          <w:br/>
          <w:t>　在現有的社會資源中如：求助專線113、各縣市政府的「家庭暴力暨性侵害防治中心」，受到家庭暴力傷害者可透過法律途徑聲請保護令，也可透過心理諮商(同學若有需要，商管大樓B413室諮商輔導組，會有專業心理諮商老師陪伴您)，處理家庭暴力帶來的心靈創傷與壓力。我們要鼓勵遭到暴力的受害者「主動求助」，經由協助學習自我保護，讓受害者發現、培養及發揮自己遭受壓抑已久的能力，並用自己的力量阻絕家庭暴力帶來的傷害過著有希望的生活。
</w:t>
          <w:br/>
          <w:t>　一個家庭發生了暴力，受傷害的是全家所有的成員，對於施暴者亦然，他們也需要被協助，幫助他們知道暴力傷害了家人也讓自己不快樂，雖然施暴者通常不會認為自己傷害了家人及需要幫助，但我們仍期待施暴的家庭成員能覺察並即早求助，學習如何處理負面情緒，避免將家人當出氣筒，如此才能早期預防而不要演變成家庭暴力的憾事發生。</w:t>
          <w:br/>
        </w:r>
      </w:r>
    </w:p>
  </w:body>
</w:document>
</file>