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7807ec94f4f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第122次行政會議專題報告  柯志恩:再造社團深化服務 白滌清分析獎補助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第122次行政會議於100年12月30日下午2時，在驚聲國際會議廳舉行，由校長張家宜主持，報告事項包含第121次行政會議決議案執行情形、各單位重點業務報告，以及學務長柯志恩以「活力服務話學務--談社團再造與服務深化」、稽核長白滌清以「100年度教育部獎補助金額分析報告」進行專題報告。另討論「研究發展成果歸屬及運用辦法」部分條文修正草案。
</w:t>
          <w:br/>
          <w:t>  柯志恩以活力服務話學務，加上生動活潑的表達方式，談社團再造與服務深化，從社團課程實施、社區服務學習成效，談到專業知能服務學習深化，其中包括推動社團必修課程過程、社團學習與實作課程架構，及執行後的參與人數、多元能力指標、社團經營檢核來了解，其中比較99學年度與100學年度學生參與各屬性社團人次由4794激增為13466，成長180.9%，可見成效。另外，成立社團諮詢服務中心協助社團經營，自「大一學生要甚麼-課程認同度調查」，來設計本學期社團學習與實作課程，並歸納出在地社區服務類別，及專業知能服務學習帶來的變革，專業知能服務學習推動價值將使本校系所於社區、社會的曝光度與評價之提升。
</w:t>
          <w:br/>
          <w:t>  白滌清專題分析報告，從指標權重與經費變動談到本校指標成效分析，說明教育部核撥總經費變化，及96年至100年本校獎補助經費增減變化，再以作業流程圖解析教育部獎補助訪視作業方式；並用數據說明全國私校比較指標架構與權重，其中包含各校辦學特色質化指標、量化指標，及前10名各校經費變動情形，讓與會者了解本校獎補助經費的變動狀況及指標架構。</w:t>
          <w:br/>
        </w:r>
      </w:r>
    </w:p>
  </w:body>
</w:document>
</file>