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989b577ec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新春團拜張校長金龍相贈  賀龍年大吉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本校一年一度的新春團拜茶會於6日上午10時，在覺生國際會議廳舉行新春團拜茶會，海報中「龍吟呈祥新春樂，虎嘯吉慶諸事順」對聯及會場招財進寶財神爺、喜氣的獅頭，讓現場充滿年節氣氛。校長張家宜、3位副校長及一、二級主管也參與團拜。　
</w:t>
          <w:br/>
          <w:t>　張校長致詞時表示，節慶上龍與虎的成語最多，而淡江屬虎，虎年時她曾贈送與會同仁金虎，今年則以金龍相送。她也列舉「生龍活虎」、「龍鳳呈祥」、「龍馬精神」等與龍有關的祝賀語並說明，龍在中國傳統文化中是權勢、富貴、尊榮的象徵，她祝福大家在新的一年龍年大吉！張校長另請資訊處專案發展組組長徐翔「龍」與財務處審核組組長張小「鳳」，在新春團拜時「龍鳳呈祥」獻上祝賀。 
</w:t>
          <w:br/>
          <w:t>　張校長感謝全體教職員工生在過去的一年為學校奮力打拚，使得校務各項績效表現亮麗，而101年度相較於前幾年有系所評鑑、60週年校慶、校務評鑑等重大繁雜的業務較無壓力，張校長請各單位利用這一年，思考自我改善機制，如重新檢討KPI值等。她並指示101年重點工作有「準備104年系所評鑑資料」 、「募款興建資訊教學大樓」、「進行標竿學習」。
</w:t>
          <w:br/>
          <w:t>　行政副校長高柏園上台祝賀時說明今年龍年，而龍為中華文化傳統中象徵吉祥動物，並舉易經乾卦：並以「九二見龍在田」、「九五飛龍在天」、「九六亢龍有悔」等比喻說明「龍」，其中指出，龍在成長的初段，只能選擇做一條潛龍，藏於深淵，不為人所見。不為人所見，才能減少受外力干擾的機會，默默地進行修練，以待時機。另說明乾卦的最後一卦，「見群龍無首，吉」，是一種有容乃大的精神，能讓所有人都各司其職、各安其位，便使所有人都可以成就自我。最後，高柏園也敬祝本校校運昌隆，張校長政躬康泰、萬事如意。（攝影／馮文星、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94b8a8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458906d5-bc50-4826-ab7e-9856e51eaa0e.jpg"/>
                      <pic:cNvPicPr/>
                    </pic:nvPicPr>
                    <pic:blipFill>
                      <a:blip xmlns:r="http://schemas.openxmlformats.org/officeDocument/2006/relationships" r:embed="Re8c88a21739349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70960"/>
              <wp:effectExtent l="0" t="0" r="0" b="0"/>
              <wp:docPr id="1" name="IMG_d64b9b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2bd65e0b-d464-46c1-ad64-65755b1b2415.jpg"/>
                      <pic:cNvPicPr/>
                    </pic:nvPicPr>
                    <pic:blipFill>
                      <a:blip xmlns:r="http://schemas.openxmlformats.org/officeDocument/2006/relationships" r:embed="R9d10ddee13e040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70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adad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367d16a0-2105-4ca9-a6bd-ab98cc6dae58.jpg"/>
                      <pic:cNvPicPr/>
                    </pic:nvPicPr>
                    <pic:blipFill>
                      <a:blip xmlns:r="http://schemas.openxmlformats.org/officeDocument/2006/relationships" r:embed="Rc2e000066f8345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44368" cy="4876800"/>
              <wp:effectExtent l="0" t="0" r="0" b="0"/>
              <wp:docPr id="1" name="IMG_7dfae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57ca6756-5a80-4b0d-be4e-a93c24e6fbb2.jpg"/>
                      <pic:cNvPicPr/>
                    </pic:nvPicPr>
                    <pic:blipFill>
                      <a:blip xmlns:r="http://schemas.openxmlformats.org/officeDocument/2006/relationships" r:embed="R7927d044aa2f43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4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c88a21739349f0" /><Relationship Type="http://schemas.openxmlformats.org/officeDocument/2006/relationships/image" Target="/media/image2.bin" Id="R9d10ddee13e040fe" /><Relationship Type="http://schemas.openxmlformats.org/officeDocument/2006/relationships/image" Target="/media/image3.bin" Id="Rc2e000066f8345f9" /><Relationship Type="http://schemas.openxmlformats.org/officeDocument/2006/relationships/image" Target="/media/image4.bin" Id="R7927d044aa2f43a6" /></Relationships>
</file>