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26c1059a042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十一月十八日（週一）
</w:t>
          <w:br/>
          <w:t>
</w:t>
          <w:br/>
          <w:t>△電腦研習社將於廿八日下午六時在化中正舉辦「新世紀電腦型態，X－PC實感體驗」組裝電腦活動，即日起可在電研社網站報名，網址為http://www.cra.twbbs.org，報名時間至廿四日止。（李世清）
</w:t>
          <w:br/>
          <w:t>
</w:t>
          <w:br/>
          <w:t>△圖書館本週播放金鐘劇展系列電影，逆女一至六集，中午十二時半及晚間六時半於圖書館五樓非書資料室，一日二場。
</w:t>
          <w:br/>
          <w:t>
</w:t>
          <w:br/>
          <w:t>十一月十九日（週二）
</w:t>
          <w:br/>
          <w:t>
</w:t>
          <w:br/>
          <w:t>△俄文系下午二時至四時於T507室，邀請俄外交部所屬外交學院第一副院長卡雪柳夫，與師生舉行俄國相關關事務及語文自由座談。（王鴻坪）
</w:t>
          <w:br/>
          <w:t>
</w:t>
          <w:br/>
          <w:t>十一月廿二日（週五）
</w:t>
          <w:br/>
          <w:t>
</w:t>
          <w:br/>
          <w:t>△易學社下午二時於淡水祖師廟舉行佛學講座，由指導老師張文政主講「藥師琉璃光如來本願功德經」。（陳佳怡）
</w:t>
          <w:br/>
          <w:t>
</w:t>
          <w:br/>
          <w:t>十一月廿四日（週日）
</w:t>
          <w:br/>
          <w:t>
</w:t>
          <w:br/>
          <w:t>△劍道社於本校活動中心舉辦「第20屆全國大專劍道邀請賽」，歡迎全校師生到場加油。（林芳鈴）</w:t>
          <w:br/>
        </w:r>
      </w:r>
    </w:p>
  </w:body>
</w:document>
</file>