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22168bfd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江豐光參加研討開了眼界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科系江豐光同學於上月底前往清大參加為期兩天的「2002台灣網際網路研討會」，並於會中發表論文。江豐光表示，由於自身已發表過三篇論文，因而在參加此次研討會時並不會非常緊張，不過在聽聞一位他校同學已發表過四篇文章後，他驚訝的說：「人外有人、天外有天，自己實在是要更加用功努力才行啊。」（李世清）</w:t>
          <w:br/>
        </w:r>
      </w:r>
    </w:p>
  </w:body>
</w:document>
</file>