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de33f7d9741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永光化學集團創辦人 往高處行   陳定川勉以崇高經營理念 謙虛品格 挑戰高科技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講題：挑戰高科技之路
</w:t>
          <w:br/>
          <w:t>演講人：陳定川(永光化學集團創辦人)
</w:t>
          <w:br/>
          <w:t>時間：2012年2月15日下午7時20分
</w:t>
          <w:br/>
          <w:t>地點：台北校園
</w:t>
          <w:br/>
          <w:t> 【記者謝佩穎整理】我在1963年進入淡江國貿系，因中間有1年到馬來西亞工作，所以在1976年畢業。永光自創立以來，從國內染料市場、跨足到特用化學品、電子化學品等高科技產業，還朝向醫藥原料藥、藥妝保養品發展，永光化學歷經20年時間，努力從傳統產業轉型高科技。這些經歷與過程，我想就是生產事業要掌握關鍵技術，才能領先市場。
</w:t>
          <w:br/>
          <w:t>   首先挑戰的，就是特用化學品-紫外光吸收劑的研發。當時，為了開創永光化學的新格局，趁著到美國參加國際基甸會年會之時，拜訪陳武彥博士並採納他的建議，發展紫外光吸收劑，這種化學品可以吸收太陽光且能轉換紫外線，讓布料或物體不被破壞。但這項研發技術層次高，又不易突破關鍵技術，還受到汽巴嘉基公司的打壓，儘管幾乎無利潤，但我仍堅持下去，順利研發出非溶劑型塗料的紫外線吸收劑，有效降低紫外線對人體的影響。
</w:t>
          <w:br/>
          <w:t>   而在進入醫藥化學領域時，我以前列腺素來做產品研發，因為前列腺素的合成很長，技術非常困難，經由生技中心企劃處經理陳中成介紹，有兩位諾貝爾獎得主的學生與我合作，同時為了通過eGMP的制度，特別聘請三個顧問，最後終於通過台灣和美國eGMP的規格。在進到電子化學品領域時，永光化學獲得經濟部產業科技發展優等獎，並蒙總統召見，同要求舉辦發表會及參觀工廠，與同業分享經過，當時工研院特將光阻劑技術移轉給永光化學承接。
</w:t>
          <w:br/>
          <w:t>   1997年永光化學購併全通科技，正式進駐新竹科學園區設立生產據點，這象徵永光已經進入了新的里程碑，這當中所受到的挑戰，是如何塑造企業文化？如何吸納更多人才？因為，企業文化及崇高的經營理念，才能吸納人才，也才能讓員工貢獻專業及才智。
</w:t>
          <w:br/>
          <w:t>   90年代中，電子業的興起讓台灣各行業搶人才，但永光所招聘的專業人才上，有化工背景超過500人，博、碩士生10個人，主要就是要達到培養人才的目的，同時也組成專業團隊。為了要拓展全球市場，在申請專利上花了相當多的心血及時間，不停的在各專利書中找問題，同時提出解決方案，讓產品更加完美。另外，在國際合作能力上，在與國際大廠的經驗上，他們找的合作對象除了公司的專業能力外，也依誠信度、解決能力等來作為評估指標，因永光的「誠信」經營理念和專業能力，已和享譽全球10家國際大廠合作。
</w:t>
          <w:br/>
          <w:t>   和大家分享永光創立過程的同時，我認為，經營者必須要有崇高的經營理念、創新能力、強而有力的經營理念、不怕吃苦及企圖心，才能在全球競爭的市場中生存，同時，企業經營並非為了個人，要以造福人群、愛惜員工、激勵員工和應變能力，這樣才能和大家一起努力，克服困難。
</w:t>
          <w:br/>
          <w:t>   因此，我認為挑戰高科技必備的條件之ㄧ，就是要有成熟的品格。因為在面對極多的挑戰和壓力，必須付出極大的努力才能去完成任務時，而耐心和容忍能使內心的和諧愉快，即使無法達成時，也能很快的恢復平靜的心境才不致於影響身心健康，平時就要培養這種能力，來鍛鍊自我心智。
</w:t>
          <w:br/>
          <w:t>   同時也要有敏銳的自省能力，在忙碌的工業社會，每天忙著處理複雜又繁重的工作，需要安排固定的時間盡心檢討自己所扮演的角色，敏銳地發現缺失所在，勇於改進。由其當面臨外在經營環境的改變和內在經營規模擴大的衝擊時，必須敏銳的感受及認真研究探討，確實改進經營管理的模式，以因應備急。
</w:t>
          <w:br/>
          <w:t>   維持謙虛的美德在經營管理中是很重要的，每階段的衝擊都會有階段性的成功，要學習在階段性的成功後不驕傲，這是非常重要的功課，因為驕傲會破壞良好的人際關係，也會造成與共同奮鬥的夥伴師去向心力。團隊合作更為重要的，只要耐心傾聽就能整合大家的意見，朝向共同目標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24656" cy="4876800"/>
              <wp:effectExtent l="0" t="0" r="0" b="0"/>
              <wp:docPr id="1" name="IMG_ce44c2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82cd4f35-7a8a-4ab2-8d97-bde14821de33.jpg"/>
                      <pic:cNvPicPr/>
                    </pic:nvPicPr>
                    <pic:blipFill>
                      <a:blip xmlns:r="http://schemas.openxmlformats.org/officeDocument/2006/relationships" r:embed="R4b140d09d13e46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46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140d09d13e4672" /></Relationships>
</file>