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204664072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明治大學童軍團來訪 見證童軍情誼如手足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明治大學童軍團45人來到淡江！校長張家宜、前教育部部長兼中華民國童軍總會監事會召集人吳清基皆出席，明治大學童軍團群長津野翔一提到，去年3月11日日本遭逢災害，從電視台中看到臺灣幫忙募款，當時非常感動，才希望策劃此行，用實際行動來感謝臺灣人的義舉，「這幾天的相處，讓我越來越感到臺灣的溫暖！」兩校也互送紀念品，情誼更加深厚。校長張家宜則表示，兩校學生透過社團進行交流活動，是國際化最好的體現，更是服務學習的一環，培養一生都受益的學分。
</w:t>
          <w:br/>
          <w:t>  行程中設計的沙崙淨灘活動，便是明治大學童軍團想要回報臺灣的實際行動。吳清基更是感動地說，童軍給予學生日行一善、以服務為目的的人生觀，這即是最好的實行，也鼓勵在場的所有童軍，「一日童子軍，終生童子軍！」
</w:t>
          <w:br/>
          <w:t>    歡迎會的後半則由課外活動輔導組帶領學生規劃遊戲，讓現場氣氛活絡不少，雖然語言不通，透過學生的日文翻譯，過程中遊戲進行順暢，語言彷彿不再是問題。本校童軍團主任委員黃文智更感性的在感謝餐會後寫下「跨海手足如前世，童軍情誼酒當歌。四日彷彿二十載，何時再擁飲交杯。」展現兩校濃厚的童軍情，相見一刻，交情一世。（文／李又如、圖／童軍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60448"/>
              <wp:effectExtent l="0" t="0" r="0" b="0"/>
              <wp:docPr id="1" name="IMG_a8d292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4240f4a9-44c6-4d23-bc42-0af356ed27d8.jpg"/>
                      <pic:cNvPicPr/>
                    </pic:nvPicPr>
                    <pic:blipFill>
                      <a:blip xmlns:r="http://schemas.openxmlformats.org/officeDocument/2006/relationships" r:embed="R8dbd975d8b8744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bd975d8b874478" /></Relationships>
</file>