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96c4a6bbf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三化藝術牆面....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三化藝術牆面現安置於驚聲廣場靠近克難坡的入口處，設計之理念為本校國際化、資訊化與未來化。（詳見四版）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914400"/>
              <wp:effectExtent l="0" t="0" r="0" b="0"/>
              <wp:docPr id="1" name="IMG_08bf75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175eca3c-4dfa-407d-88ed-db678b925b8b.jpg"/>
                      <pic:cNvPicPr/>
                    </pic:nvPicPr>
                    <pic:blipFill>
                      <a:blip xmlns:r="http://schemas.openxmlformats.org/officeDocument/2006/relationships" r:embed="R66a8b97c665d4b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a8b97c665d4be9" /></Relationships>
</file>