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2ef9899f247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蘭陽校園的定位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位於宜蘭礁溪林美山的蘭陽校園，現正積極開發中，預計民國九十四年（2005）九月正式招生。在這段過程中，曾不時有人提起：現在台灣的大學已經一百餘所，加入WTO，兩岸即將直航， 經濟持續不景氣，人口成長率急速下降，當此百般不確定的時期，為什麼還要闢建蘭陽校園？
</w:t>
          <w:br/>
          <w:t>
</w:t>
          <w:br/>
          <w:t>　首先，我要說的是本校已經發展了五十餘年，及至民國九十一學年度，已經擁有九個學院，四十四個學系組，四十一個碩士班，十五個博士班，學生人數達二萬七千餘人，儼然已具備大學城的規模。所以董事會在願景的規劃上，是採取「創造知識」、「傳授知識」、「應用知識」以及「探索知識」的四大策略來經營本校，而且在台灣，高等教育大多採美國的教育模式，絕少採英國的教育模式，而我們淡江適逢其會，在天時、地利、人和上，都有助於我們將兩種教育制度作一個比較與實驗。加之，科技的進步，一日千里，資訊網路必然成為未來輔助教學的利器，所以我們將既有的「創造知識」與「應用知識」的成績與新的構想與實驗結合起來，提出四個校園的願景。足見「蘭陽校園」的誕生，不僅在淡江深具意義，未來的成果也將開創台灣高等教育史上的新紀元。
</w:t>
          <w:br/>
          <w:t>
</w:t>
          <w:br/>
          <w:t>　「創造知識」的目的在營造「知識之城」（The City of Intellect），將定位於「淡水校園」，以研究型大學為主。所以未來要提昇博士班的的質與量，增加博士畢業生，繼續增聘具學術聲望並持之以恆的「大師」級教授。
</w:t>
          <w:br/>
          <w:t>
</w:t>
          <w:br/>
          <w:t>　「傳授知識」的目的在營造「智慧之園」（Garden of Wisdom），將定位在「蘭陽校園」，採英式全人通識教育，以英語教學為主。配合蘭陽地區特色與發展需求培養人才，未來畢業生可直接與英國的牛津、劍橋大學接軌。
</w:t>
          <w:br/>
          <w:t>
</w:t>
          <w:br/>
          <w:t>　「應用知識」的目的在營造「知識之海」（Sea of Knowledge Navigator），將定位於「台北校園」，以發展技職教育與終生教育為主。接受市場Ⅱ和市場Ⅲ的學生在職進修或滿足求知慾的需求。
</w:t>
          <w:br/>
          <w:t>
</w:t>
          <w:br/>
          <w:t>　「探索知識」的目的在營造「探索之域」（Space of Knowledge Explorer），定位在「網路校園」，利用電子科技、資訊網路，創造無遠弗屆的學習環境，與姊妹校合作進行遠距教學。
</w:t>
          <w:br/>
          <w:t>
</w:t>
          <w:br/>
          <w:t>　今天適逢本校五十二週年校慶，師生校友齊聚一堂，也藉此讓我們分享「蘭陽校園」即將招生的喜悅吧！</w:t>
          <w:br/>
        </w:r>
      </w:r>
    </w:p>
  </w:body>
</w:document>
</file>