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c7f18a220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圖像漫畫研究室研討動漫養成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中文系圖像漫畫研究室將於29日（週四）在驚聲國際會議廳舉辦「第2屆圖像‧漫畫學術論壇」。活動負責人中文系副教授馬銘浩表示，臺灣對於本土漫畫這塊較不重視，期盼透過這次「訪問漫畫耆老」的活動，替臺灣漫畫史留下紀錄。活動當天將邀請校長張家宜、文學院院長邱炯友擔任嘉賓。會中並頒發漫畫貢獻獎外，也會發表臺灣漫畫耆老訪談成果。也邀請飛魚創意總編輯、東立出版社前編輯長陳清淵以「動漫編輯實務與人才養成」進行分享。</w:t>
          <w:br/>
        </w:r>
      </w:r>
    </w:p>
  </w:body>
</w:document>
</file>