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9ca50f993443b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田徑賽今明兩日決勝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【記者林芳鈴報導】五十二週年校慶運動大會田徑賽事，將於今（九）日時起一連兩天在操場展開，歡迎同學踴躍到比賽現場，為參賽選手加油打氣。
</w:t>
          <w:br/>
          <w:t>
</w:t>
          <w:br/>
          <w:t>　體育室主任王儀祥表示，本屆運動會配合體育年擴大舉辦，田徑賽事項目眾多，希望師生能夠全員參與，享受運動的樂趣。田賽方面，首先登場的是今日下午一時的女子跳遠及男子鉛球決賽；明（十）日上午九時三十分展開女子跳高與男子跳遠決賽；下午一時三十分起，則將進行女子鉛球、男子跳高決賽。
</w:t>
          <w:br/>
          <w:t>
</w:t>
          <w:br/>
          <w:t>　徑賽部分，今日下午一時起，分別展開男、女子組一百、四百公尺分組預賽、男、女子組一千五百公尺計時決賽及男、女子組一百公尺決賽。明日上午九時三十分起，將進行男、女子組兩百公尺預賽、四百公尺決賽；男、女子組八百公尺計時決賽及男、女子組四百公尺接力決賽。下午則舉行包括男、女子組兩百公尺、一千六百公尺接力和男、女子組系際四千公尺、兩千公尺大隊接力等各項決賽。
</w:t>
          <w:br/>
          <w:t>
</w:t>
          <w:br/>
          <w:t>　去年囊括一百、兩百公尺短跑冠軍的英文四陳照欣，今年同樣報名了這兩項賽事，實力仍被看好；男子組一百、兩百公尺分別吸引四十餘人報名參賽，男、女子組系際大隊接力則各有十六、十支隊伍報名參加，預料田徑場上的戰況將十分激烈。
</w:t>
          <w:br/>
          <w:t>
</w:t>
          <w:br/>
          <w:t>　參賽選手須在賽前二十分鐘進行檢錄。獲得個人優勝前三名者，大會將頒給獎牌、獎品、獎狀，四至六名頒發獎狀；團體優勝前六名則頒予獎盃、獎品、獎狀，各系在每項賽事獲得前六名均可累計積分，積分最高的系依男、女子組可獲得大會設置的「團體錦標獎」，頒給獎盃乙座。</w:t>
          <w:br/>
        </w:r>
      </w:r>
    </w:p>
  </w:body>
</w:document>
</file>