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b220aae5a41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高爾夫機器人吸睛  大人小孩  驚奇開眼界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應臺北市政府教育局之邀，於4日兒童節在臺北市立動物園，參加「2012臺北兒童月系列活動-童來瘋闖關遊戲活動」，並以「挑戰高爾夫機器人」為題讓小朋友近距離體驗機器人打高爾夫球的樂趣。現場攤位擠滿參觀人潮，大安國小六年級郭小弟弟表示，看到機器人可以做人類的動作感到很有趣。另有家長蘇小姐提到，機器人的進步是未來趨勢，藉由設計多種機器人的類型不僅能讓小朋友增加邏輯思考，也提高了解決問題和創意思考的能力，這次體驗是項非常好的寓教於樂活動。（文、攝影／李鎮亞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ca398b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6/m\99c14388-5386-456b-a823-985787d66e97.jpg"/>
                      <pic:cNvPicPr/>
                    </pic:nvPicPr>
                    <pic:blipFill>
                      <a:blip xmlns:r="http://schemas.openxmlformats.org/officeDocument/2006/relationships" r:embed="R800ff0751d7341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0ff0751d7341e8" /></Relationships>
</file>