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08dd09a1b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創業不用等 競賽拿獎金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研究發展處、全球創業發展學院，創業育成中心主辦的創新與創業競賽，即日起報名至5月12日止，參賽資格為本校就讀各系所在學學生（含研究所），對於特色產業創業有興趣者，不限科系與年級皆可報名。參賽同學必須3至8人組成1隊，但1人只得參加1組隊伍（可跨系或跨校組隊），不接受2人以下報名參賽，每隊均須有指導老師。一律採網路mail報名，資料請mail至：142130@mail.tku.edu.tw。
</w:t>
          <w:br/>
          <w:t>　該競賽為鼓勵學生組成團隊，並邀請各領域的企業專家及學校教授擔任指導業師、辦理座談會及創新事業競賽。將所學習之理論與實作結合，主要期培養學生創新能力和團隊合作能力，並培育國家未來創業家。競賽第1名獎金有5萬元哦！詳情可電洽校內分機2561經理王竣騰、組員張偉琳、專員游靜芬。</w:t>
          <w:br/>
        </w:r>
      </w:r>
    </w:p>
  </w:body>
</w:document>
</file>