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c4b20c03a43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第四屆獲獎單位　財務處　績效出色、簡報完善奪標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獲獎以前，財務處也是經歷一番挫折才能踏上成功之路。財務長顏信輝在演講時表示，回想當初接到校長指示要參加第三屆淡品獎時，會計室上下如臨大敵；雖然用心苦幹，但因為經驗不足，最後還是失望而回。
</w:t>
          <w:br/>
          <w:t>　然而財務處的成員並沒有因此放棄，他們在第四屆再接再厲，首先請教覺生紀念圖書館館長黃鴻珠，為成員舉行演講，分享品質管理的成功經驗；又請品質保證稽核處稽核長白滌清講解品管7大手法與案例；把理論實踐在平日作業之中，包括把日常搜集整理所得的資料全部量化，將管理要點、魚骨圖融入業務之中，並擬以標準作業程序（SOP）建置知識平臺。圈員葉昭旻表示，單靠埋頭苦幹並不足以提升工作品質，更要著眼於不同角度及方法進行。
</w:t>
          <w:br/>
          <w:t>　財務處對外積極借鏡過往的品管經驗，對內也努力提升同仁們的品管意識，包括定期舉行2週1次的內部會議，讓圈員參與腦力激盪，以及每月1次的讀書會，分享心得同時也充實知識。圈員陳乙美分享，全員參與共同討論，增加同仁之間的溝通與檢討；在準備過程之中所獲得的感動與收穫，是令人難忘的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0672"/>
              <wp:effectExtent l="0" t="0" r="0" b="0"/>
              <wp:docPr id="1" name="IMG_44f9da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7/m\0baf14b9-dbea-4b30-b682-fc4ae2f23b0c.png"/>
                      <pic:cNvPicPr/>
                    </pic:nvPicPr>
                    <pic:blipFill>
                      <a:blip xmlns:r="http://schemas.openxmlformats.org/officeDocument/2006/relationships" r:embed="R9c353e45ddf14a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353e45ddf14ac2" /></Relationships>
</file>