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a9a2581456a428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858 期</w:t>
        </w:r>
      </w:r>
    </w:p>
    <w:p>
      <w:pPr>
        <w:jc w:val="center"/>
      </w:pPr>
      <w:r>
        <w:r>
          <w:rPr>
            <w:rFonts w:ascii="Segoe UI" w:hAnsi="Segoe UI" w:eastAsia="Segoe UI"/>
            <w:sz w:val="32"/>
            <w:color w:val="000000"/>
            <w:b/>
          </w:rPr>
          <w:t>Scientific Exchange in Japan</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From April 15-19, a TKU delegation consisting of members from the College of Science visited three separate universities in Japan, including Kynshu University (one of TKU’s sister universities), Ritsumeikan University, and Osaka Prefecture University. The Tamkang delegation comprised the Dean of the TKU College of Science Dr. Wang Bo-Cheng, along with Emeritus Professor Wei Ho-Hsiang and professor Wang San-Lang from the Department of Chemistry. Dr. Wang Bo-Cheng stated that during the five-day trip, the delegation was received with warm hospitality by the Japanese hosts. The major accomplishment of the trip was signing a sister institution agreement with the Graduate School of Life and Environmental Science, Osaka Prefecture University. “We hope that through this visit, we are able to expand the scope of academic cooperation between TKU and its sister universities in Japan.</w:t>
          <w:br/>
        </w:r>
      </w:r>
    </w:p>
  </w:body>
</w:document>
</file>