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aaf141290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李歐梵談抒情現代歐中小說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【本報訊】著名教授、作家和文化評論員—中研院院士李歐梵於14日蒞校演講，講題為「歐洲與中國小說的抒情現代性」〈Lyrical Modernism in European and Chinese Fiction〉。 李歐梵的演講內容精闢，觀點獨到。在演講中，他提出新的時間觀：中國人有「朝代」但沒有「世紀末」的觀念。李歐梵也特別談到中國若干重要時期，如八國聯軍、五四運動及其他事件，對中國文學的影響。李歐梵提出的「班雅民式」閱讀中國文學頗有創意，透過對寓言和作家創作心理學的研究，他把中國作家，包括胡適、沈從文、郁達夫、魯迅、梁啟超的文學作品，與西方現代作家包括赫塞、吳爾芙、喬艾思和紀德的文學作品作對比式跨文化研究，試圖在中國文學中找到世界文學的「迴響」（echo），讓20世紀初期的中國文學研究在世界文學的架構下別具歷史意義。</w:t>
          <w:br/>
        </w:r>
      </w:r>
    </w:p>
  </w:body>
</w:document>
</file>