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009fe9e39b4f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國科會大專生專題獎勵本校36件 工學院居冠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【記者盧逸峰淡水校園報導】101年度大專學生參與專題研究計畫補助，本校通過件數共36件，是近3年來本校申請通過件數最多的1次，工學院23件為全校通過件數最多。
</w:t>
          <w:br/>
          <w:t>  通過計畫中，中文四魏亦均以「妖憶前身──胡淑雯小說書寫策略下少女主義／學研究」為研究主題，他表示，胡淑雯小說的書寫策略，力圖建構如何觀察少女主義的方法。他在大一時由於修習現代文學課程，在選文中讀到了胡淑雯的小說，加上胡淑雯曾來校演講，使他覺得胡淑雯的作品扭轉女性的刻板印象、突破既有框架，在小說中不用成熟女性的角度，而是用童女、少女的角度去描寫，在女性主義的觀點上有別於其他作家。
</w:t>
          <w:br/>
          <w:t>  電機四林慧柏曾加入機器人研究社，對機器人研究有興趣，於是結合國科會計畫，以「互動式足球機器人之視覺系統的設計與實現」為主題進行研究。運用攝影判讀場地資訊、結合KINECT技術偵測出人體的姿態與互動、踢足球，林慧柏強調，這個設計著重「互動」，扭轉以往機械給人冷冰冰的感覺，而由於在機器人方面已經有雛形，所以進度較快，目前只剩些許程式校正，成品已趨完成。
</w:t>
          <w:br/>
          <w:t>  化材四張郁莘，研究計畫探討「酵母菌固定化與其過濾行為之研究」，把酵母菌固定在藻酸鈉及幾丁質中，進行過濾並觀察其物理性質，找出最佳的固定化條件，由於粒子濃度會影響酵母菌進行過濾的效果，目前尚在尋找最佳粒子濃度，以進行研究。</w:t>
          <w:br/>
        </w:r>
      </w:r>
    </w:p>
  </w:body>
</w:document>
</file>