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8a76cd49345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紹謨紀念體育館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地下1樓至地上8樓的宏偉建築，包含體育行政辦公室、柔道／武術室、韻律室、桌球室、重量訓練室、排球場、羽球場、籃球場、代表隊訓練室、教師研究室、社團辦公室及貴賓室等多元規劃，是各項體育競賽場地首選，館內備有乾溼分離淋浴間，運動過後涼快一下，趕快體驗，絕對不能錯過。</w:t>
          <w:br/>
        </w:r>
      </w:r>
    </w:p>
  </w:body>
</w:document>
</file>