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1883e6d544b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探索之域．網路校園動態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網路校園動態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提升本校學生就業市場競爭力，強化畢業後報考證照之能力，由淡江大學作為中心學校，與真理大學及聖約翰科技大學共同開課，發展「華語文教學數位學習學程」、「觀光旅遊服務數位學習學程」以及「動漫畫創意數位學習學程」跨校數位學習學程，凡日間學制學士班、碩士班有興趣者皆可申請修習，另與實踐大學、中原大學、元培科技大學、東南科技大學合作跨校課程。詳細課程請參閱網站http://program.learning.tku.edu.tw。（遠距組）</w:t>
          <w:br/>
        </w:r>
      </w:r>
    </w:p>
  </w:body>
</w:document>
</file>