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0eb9fd394c4b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國際企業學系系主任鮑世亨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101學年度新任二級主管介紹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學歷：政治大學國際貿易研究所博士、碩士
</w:t>
          <w:br/>
          <w:t>經歷：德明商專國際貿易科專任講師兼科主任／銘傳大學國際貿易系專任講師
</w:t>
          <w:br/>
          <w:t>
</w:t>
          <w:br/>
          <w:t>隨著國際經濟環境的變遷，國際企業占一國之經濟成長與發展的比重越來越大。所以瞭解國際化過程的因果，無疑是本系專業授課的重點。要瞭解國際化過程的因果，則須具備優異的外語能力。因此本系除專業知識的培育，更重視外語能力的訓練。為使本系同學國際視野擴大，本系除深耕兩岸學術文化交流與交換學生相互學習外，也積極嘗試與多所國外名校建立雙學位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90672" cy="4876800"/>
              <wp:effectExtent l="0" t="0" r="0" b="0"/>
              <wp:docPr id="1" name="IMG_164228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7/m\67143f99-7cb0-4f61-9794-2efa69716e39.jpg"/>
                      <pic:cNvPicPr/>
                    </pic:nvPicPr>
                    <pic:blipFill>
                      <a:blip xmlns:r="http://schemas.openxmlformats.org/officeDocument/2006/relationships" r:embed="R6a48decf493940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906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48decf493940c7" /></Relationships>
</file>