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193dade0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統計學系系主任吳淑妃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學歷：美國喬治亞大學統計博士／中山大學應數所碩士
</w:t>
          <w:br/>
          <w:t>經歷：美國國家分析公司副統計師（National Analysis Inc.） 
</w:t>
          <w:br/>
          <w:t>
</w:t>
          <w:br/>
          <w:t>在系友、學生和老師的共同努力下，本系已設立4個學程，已有不少學生獲得學程的認證，去年和「美國范德堡大學癌症生物統計中心」共同主辦了「2011應用統計國際研討會」，也有數位老師至該中心做研究，本系一直持續地和國際知名的學校和機構進行合作和交流。未來會持續地努力推展本系和國際知名學校及機構接軌，以提升本系在國際上的知名度，另外也廣納意見，在配合學校的政策和方針下，爭取本系師生的發展空間和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2103120"/>
              <wp:effectExtent l="0" t="0" r="0" b="0"/>
              <wp:docPr id="1" name="IMG_e2642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cabd2a40-a800-412f-8524-ceacc8cf7515.jpg"/>
                      <pic:cNvPicPr/>
                    </pic:nvPicPr>
                    <pic:blipFill>
                      <a:blip xmlns:r="http://schemas.openxmlformats.org/officeDocument/2006/relationships" r:embed="R8c5016cf1180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5016cf11804985" /></Relationships>
</file>