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6b8f625fa074a7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867 期</w:t>
        </w:r>
      </w:r>
    </w:p>
    <w:p>
      <w:pPr>
        <w:jc w:val="center"/>
      </w:pPr>
      <w:r>
        <w:r>
          <w:rPr>
            <w:rFonts w:ascii="Segoe UI" w:hAnsi="Segoe UI" w:eastAsia="Segoe UI"/>
            <w:sz w:val="32"/>
            <w:color w:val="000000"/>
            <w:b/>
          </w:rPr>
          <w:t>統計調查研究中心主任溫博仕</w:t>
        </w:r>
      </w:r>
    </w:p>
    <w:p>
      <w:pPr>
        <w:jc w:val="right"/>
      </w:pPr>
      <w:r>
        <w:r>
          <w:rPr>
            <w:rFonts w:ascii="Segoe UI" w:hAnsi="Segoe UI" w:eastAsia="Segoe UI"/>
            <w:sz w:val="28"/>
            <w:color w:val="888888"/>
            <w:b/>
          </w:rPr>
          <w:t>101學年度新任二級主管介紹</w:t>
        </w:r>
      </w:r>
    </w:p>
    <w:p>
      <w:pPr>
        <w:jc w:val="left"/>
      </w:pPr>
      <w:r>
        <w:r>
          <w:rPr>
            <w:rFonts w:ascii="Segoe UI" w:hAnsi="Segoe UI" w:eastAsia="Segoe UI"/>
            <w:sz w:val="28"/>
            <w:color w:val="000000"/>
          </w:rPr>
          <w:t>學歷：本校管理科學研究所博士
</w:t>
          <w:br/>
          <w:t>經歷：本校統計學系系主任／中華民國民意測驗協會理事、副秘書長
</w:t>
          <w:br/>
          <w:t>
</w:t>
          <w:br/>
          <w:t>「統計調查研究中心」主要為接受校內、外各項有關抽樣調查、資料分析的諮詢及研究，並且提供統計系或相關系所學生有關統計調查實務相關課程的教學實習場所，以期學以致用，加強學生學習深度，提高教學品質，以培育理論與實務兼備之統計分析與管理決策專才，以適應未來社會需求。</w:t>
          <w:br/>
        </w:r>
      </w:r>
    </w:p>
    <w:p>
      <w:pPr>
        <w:jc w:val="center"/>
      </w:pPr>
      <w:r>
        <w:r>
          <w:drawing>
            <wp:inline xmlns:wp14="http://schemas.microsoft.com/office/word/2010/wordprocessingDrawing" xmlns:wp="http://schemas.openxmlformats.org/drawingml/2006/wordprocessingDrawing" distT="0" distB="0" distL="0" distR="0" wp14:editId="50D07946">
              <wp:extent cx="3212592" cy="2633472"/>
              <wp:effectExtent l="0" t="0" r="0" b="0"/>
              <wp:docPr id="1" name="IMG_d896f8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67/m\37329dcb-958d-4a15-a5a0-28e16929da95.jpg"/>
                      <pic:cNvPicPr/>
                    </pic:nvPicPr>
                    <pic:blipFill>
                      <a:blip xmlns:r="http://schemas.openxmlformats.org/officeDocument/2006/relationships" r:embed="R50928ef9df684ad9" cstate="print">
                        <a:extLst>
                          <a:ext uri="{28A0092B-C50C-407E-A947-70E740481C1C}"/>
                        </a:extLst>
                      </a:blip>
                      <a:stretch>
                        <a:fillRect/>
                      </a:stretch>
                    </pic:blipFill>
                    <pic:spPr>
                      <a:xfrm>
                        <a:off x="0" y="0"/>
                        <a:ext cx="3212592" cy="263347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0928ef9df684ad9" /></Relationships>
</file>