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9d8f637e845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EMBA新鮮人報到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MBA商管聯合碩士在職專班於8日上午10時在臺北校園中正紀念堂舉行開學典禮，校長張家宜、商管學院院長邱建良、商管碩士在職專班執行長林江峰、商管碩士在職專班聯合同學會理事長許義民皆到場與學生齊聚一堂。典禮中頒發學業獎，談到如何兼顧工作與學業，國際商學碩專班林士超說，讀書沒技巧，重要的是「讀重點」，他謙虛地說，其他人更優秀，我只是比較幸運。校長張家宜勉勵同學能在2年內發揮最高的求知慾，順利將理論與實務相結合。（文／李蕙茹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d145d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aa62f664-3c4d-4b0b-9861-ba5ed70e0cb2.jpg"/>
                      <pic:cNvPicPr/>
                    </pic:nvPicPr>
                    <pic:blipFill>
                      <a:blip xmlns:r="http://schemas.openxmlformats.org/officeDocument/2006/relationships" r:embed="R9646e4c0477b4c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46e4c0477b4c0a" /></Relationships>
</file>