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52823cd97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宮燈教室安裝紗窗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學生反映夏季在宮燈教室上課時，蚊蟲多會影響學習，因此節能空間組於今年6月在宮燈教室H105至107教室裝設紗窗。節能空間組專員盧火財表示，在不破壞宮燈教室原貌的情形下，特採用橫拉式折疊紗窗，其設計兼具美觀實用，更希望同學們學習之餘也可以愛護物品，以降低毀損率。中文四余乃謙表示，原本以為裝設紗窗會破壞宮燈的傳統美感，「還好沒有感覺紗窗的存在，而且有降低被蚊蟲的叮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de549c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ebe7b350-e92a-4e5f-b618-41d518496852.jpg"/>
                      <pic:cNvPicPr/>
                    </pic:nvPicPr>
                    <pic:blipFill>
                      <a:blip xmlns:r="http://schemas.openxmlformats.org/officeDocument/2006/relationships" r:embed="R68ca83832bbb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ca83832bbb4e57" /></Relationships>
</file>